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34" w:rsidRPr="00DD548E" w:rsidRDefault="00FF3F34" w:rsidP="00FF3F34">
      <w:pPr>
        <w:jc w:val="right"/>
      </w:pPr>
    </w:p>
    <w:p w:rsidR="00FF3F34" w:rsidRPr="00DD548E" w:rsidRDefault="00FF3F34" w:rsidP="00FF3F34">
      <w:pPr>
        <w:jc w:val="center"/>
        <w:rPr>
          <w:b/>
          <w:caps/>
        </w:rPr>
      </w:pPr>
      <w:r w:rsidRPr="00DD548E">
        <w:rPr>
          <w:b/>
          <w:caps/>
        </w:rPr>
        <w:t xml:space="preserve">Положение </w:t>
      </w:r>
    </w:p>
    <w:p w:rsidR="00FF3F34" w:rsidRPr="00DD548E" w:rsidRDefault="00FF3F34" w:rsidP="00FF3F34">
      <w:pPr>
        <w:jc w:val="center"/>
        <w:rPr>
          <w:b/>
        </w:rPr>
      </w:pPr>
      <w:r w:rsidRPr="00DD548E">
        <w:rPr>
          <w:b/>
        </w:rPr>
        <w:t xml:space="preserve">о порядке проведения региональных экзаменов </w:t>
      </w:r>
    </w:p>
    <w:p w:rsidR="00FF3F34" w:rsidRPr="00DD548E" w:rsidRDefault="00FF3F34" w:rsidP="00FF3F34">
      <w:pPr>
        <w:jc w:val="center"/>
        <w:rPr>
          <w:b/>
          <w:bCs/>
        </w:rPr>
      </w:pPr>
      <w:r w:rsidRPr="00DD548E">
        <w:rPr>
          <w:b/>
        </w:rPr>
        <w:t>для обучающихся общеобразовательных учреждений  Оренбургской области в 201</w:t>
      </w:r>
      <w:r>
        <w:rPr>
          <w:b/>
        </w:rPr>
        <w:t>3</w:t>
      </w:r>
      <w:r w:rsidRPr="00DD548E">
        <w:rPr>
          <w:b/>
        </w:rPr>
        <w:t>-201</w:t>
      </w:r>
      <w:r>
        <w:rPr>
          <w:b/>
        </w:rPr>
        <w:t>4</w:t>
      </w:r>
      <w:r w:rsidRPr="00DD548E">
        <w:rPr>
          <w:b/>
        </w:rPr>
        <w:t xml:space="preserve"> учебном году</w:t>
      </w:r>
    </w:p>
    <w:p w:rsidR="00FF3F34" w:rsidRPr="00DD548E" w:rsidRDefault="00FF3F34" w:rsidP="00FF3F34">
      <w:pPr>
        <w:tabs>
          <w:tab w:val="num" w:pos="360"/>
        </w:tabs>
        <w:jc w:val="center"/>
        <w:rPr>
          <w:b/>
          <w:bCs/>
        </w:rPr>
      </w:pPr>
      <w:r w:rsidRPr="00DD548E">
        <w:rPr>
          <w:b/>
          <w:bCs/>
        </w:rPr>
        <w:t>1. Общие положения</w:t>
      </w:r>
    </w:p>
    <w:p w:rsidR="00FF3F34" w:rsidRPr="00102BE4" w:rsidRDefault="00FF3F34" w:rsidP="00FF3F34">
      <w:pPr>
        <w:pStyle w:val="a3"/>
        <w:numPr>
          <w:ilvl w:val="1"/>
          <w:numId w:val="2"/>
        </w:numPr>
        <w:tabs>
          <w:tab w:val="num" w:pos="1260"/>
        </w:tabs>
        <w:autoSpaceDE/>
        <w:autoSpaceDN/>
        <w:ind w:left="0" w:firstLine="720"/>
        <w:jc w:val="both"/>
        <w:rPr>
          <w:bCs/>
          <w:sz w:val="26"/>
          <w:szCs w:val="26"/>
        </w:rPr>
      </w:pPr>
      <w:r w:rsidRPr="00102BE4">
        <w:rPr>
          <w:sz w:val="26"/>
          <w:szCs w:val="26"/>
        </w:rPr>
        <w:t xml:space="preserve"> Положение о порядке проведения региональных экзаменов разработано в соответствии с административным регламентом министерства образования Оренбургской области по исполнению государственной функции осуществления контроля качества образования, утвержденного приказом министерства образования от 28.08.2009 № 01/20-1336 б.</w:t>
      </w:r>
    </w:p>
    <w:p w:rsidR="00FF3F34" w:rsidRPr="00102BE4" w:rsidRDefault="00FF3F34" w:rsidP="00FF3F34">
      <w:pPr>
        <w:pStyle w:val="a3"/>
        <w:numPr>
          <w:ilvl w:val="1"/>
          <w:numId w:val="2"/>
        </w:numPr>
        <w:tabs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Положение устанавливает порядок проведения региональных экзаменов в общеобразовательных учреждениях Оренбургской области в 2013-2014 учебном году</w:t>
      </w:r>
      <w:r w:rsidRPr="00102BE4">
        <w:rPr>
          <w:bCs/>
          <w:sz w:val="26"/>
          <w:szCs w:val="26"/>
        </w:rPr>
        <w:t>.</w:t>
      </w:r>
    </w:p>
    <w:p w:rsidR="00FF3F34" w:rsidRPr="00102BE4" w:rsidRDefault="00FF3F34" w:rsidP="00FF3F34">
      <w:pPr>
        <w:pStyle w:val="a3"/>
        <w:numPr>
          <w:ilvl w:val="1"/>
          <w:numId w:val="2"/>
        </w:numPr>
        <w:tabs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bCs/>
          <w:sz w:val="26"/>
          <w:szCs w:val="26"/>
        </w:rPr>
        <w:t xml:space="preserve"> Положение распространяется на общеобразовательные учреждения Оренбургской области, реа</w:t>
      </w:r>
      <w:r w:rsidRPr="00102BE4">
        <w:rPr>
          <w:sz w:val="26"/>
          <w:szCs w:val="26"/>
        </w:rPr>
        <w:t>лизующие программы начального общего и основного общего образования.</w:t>
      </w:r>
    </w:p>
    <w:p w:rsidR="00FF3F34" w:rsidRPr="00102BE4" w:rsidRDefault="00FF3F34" w:rsidP="00FF3F34">
      <w:pPr>
        <w:pStyle w:val="a3"/>
        <w:numPr>
          <w:ilvl w:val="1"/>
          <w:numId w:val="2"/>
        </w:numPr>
        <w:tabs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 Региональные экзамены проводятся с целью разработки новых подходов к оценке качества образования через введение независимой «внешней» процедуры оценивания экзаменационных работ обучающихся, поиск новых форм оценки образовательных достижений обучающихся, отвечающих требованиям развития образования.</w:t>
      </w:r>
    </w:p>
    <w:p w:rsidR="00FF3F34" w:rsidRPr="00102BE4" w:rsidRDefault="00FF3F34" w:rsidP="00FF3F34">
      <w:pPr>
        <w:pStyle w:val="a3"/>
        <w:numPr>
          <w:ilvl w:val="1"/>
          <w:numId w:val="2"/>
        </w:numPr>
        <w:tabs>
          <w:tab w:val="clear" w:pos="1115"/>
          <w:tab w:val="num" w:pos="0"/>
          <w:tab w:val="left" w:pos="1080"/>
          <w:tab w:val="left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Перечень общеобразовательных предметов и классов, в которых проводятся экзамены, определяются министерством  образования Оренбургской области. </w:t>
      </w:r>
    </w:p>
    <w:p w:rsidR="00FF3F34" w:rsidRPr="00102BE4" w:rsidRDefault="00FF3F34" w:rsidP="00FF3F34">
      <w:pPr>
        <w:pStyle w:val="a3"/>
        <w:numPr>
          <w:ilvl w:val="1"/>
          <w:numId w:val="2"/>
        </w:numPr>
        <w:tabs>
          <w:tab w:val="num" w:pos="0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  При проведении региональных экзаменов могут быть использованы компьютерные технологии.    </w:t>
      </w:r>
    </w:p>
    <w:p w:rsidR="00FF3F34" w:rsidRPr="00102BE4" w:rsidRDefault="00FF3F34" w:rsidP="00FF3F34">
      <w:pPr>
        <w:pStyle w:val="a3"/>
        <w:rPr>
          <w:sz w:val="26"/>
          <w:szCs w:val="26"/>
        </w:rPr>
      </w:pPr>
    </w:p>
    <w:p w:rsidR="00FF3F34" w:rsidRPr="00102BE4" w:rsidRDefault="00FF3F34" w:rsidP="00FF3F34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102BE4">
        <w:rPr>
          <w:b/>
          <w:bCs/>
          <w:sz w:val="26"/>
          <w:szCs w:val="26"/>
        </w:rPr>
        <w:t>Порядок проведения региональных экзаменов</w:t>
      </w:r>
    </w:p>
    <w:p w:rsidR="00FF3F34" w:rsidRPr="00102BE4" w:rsidRDefault="00FF3F34" w:rsidP="00FF3F34">
      <w:pPr>
        <w:jc w:val="center"/>
        <w:rPr>
          <w:b/>
          <w:sz w:val="26"/>
          <w:szCs w:val="26"/>
        </w:rPr>
      </w:pP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proofErr w:type="gramStart"/>
      <w:r w:rsidRPr="00102BE4">
        <w:rPr>
          <w:sz w:val="26"/>
          <w:szCs w:val="26"/>
        </w:rPr>
        <w:t>Участниками  региональных экзаменов в 2013-2014 учебном году являются обучающиеся 4-х, 7-х и 8-х классов общеобразовательных учреждений Оренбургской области.</w:t>
      </w:r>
      <w:proofErr w:type="gramEnd"/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Обучающиеся, находившиеся на длительном лечении в стационаре или лечебно-профилактическом учреждении, обучавшиеся по состоянию здоровья на дому, выбирают форму проведения экзамена самостоятельно (региональный экзамен или экзамен в традиционной форме).</w:t>
      </w:r>
    </w:p>
    <w:p w:rsidR="00FF3F34" w:rsidRPr="00102BE4" w:rsidRDefault="00FF3F34" w:rsidP="00FF3F34">
      <w:pPr>
        <w:pStyle w:val="a3"/>
        <w:autoSpaceDE/>
        <w:autoSpaceDN/>
        <w:ind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Обучающиеся, занимающиеся по программам VII и VIII вида, сдают экзамен в традиционной форме по текстам, разработанным муниципальным  органом управления образованием.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Все экзамены проводятся в письменной форме.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Региональные экзамены проводятся в сроки, которые определяет министерство образования Оренбургской области. 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Устанавливается следующая продолжительность экзаменов:</w:t>
      </w:r>
    </w:p>
    <w:p w:rsidR="00FF3F34" w:rsidRPr="00102BE4" w:rsidRDefault="00FF3F34" w:rsidP="00FF3F34">
      <w:pPr>
        <w:pStyle w:val="a3"/>
        <w:autoSpaceDE/>
        <w:autoSpaceDN/>
        <w:ind w:firstLine="126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4-е классы – 2 части по 45 минут каждая;</w:t>
      </w:r>
    </w:p>
    <w:p w:rsidR="00FF3F34" w:rsidRPr="00102BE4" w:rsidRDefault="00FF3F34" w:rsidP="00FF3F34">
      <w:pPr>
        <w:pStyle w:val="a3"/>
        <w:autoSpaceDE/>
        <w:autoSpaceDN/>
        <w:ind w:firstLine="126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7-е, 8-е классы – 90 минут.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 Тексты экзаменационных работ разрабатываются ГБУ РЦРО.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Обучающиеся сдают экзамены в тех общеобразовательных учреждениях, в которых они обучались. </w:t>
      </w:r>
    </w:p>
    <w:p w:rsidR="00FF3F34" w:rsidRPr="00102BE4" w:rsidRDefault="00FF3F34" w:rsidP="00FF3F34">
      <w:pPr>
        <w:pStyle w:val="a3"/>
        <w:ind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Региональные экзамены включаются в общее расписание школьных экзаменов.</w:t>
      </w:r>
    </w:p>
    <w:p w:rsidR="00FF3F34" w:rsidRPr="00102BE4" w:rsidRDefault="00FF3F34" w:rsidP="00FF3F34">
      <w:pPr>
        <w:pStyle w:val="a3"/>
        <w:ind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Для организации и проведения экзаменов приказом по общеобразовательному учреждению назначается комиссия в составе: председатель комиссии – директор школы или его заместитель, курирующий данную предметную область, члены комиссии – учителя данного образовательного учреждения, не являющиеся специалистами по сдаваемому предмету. В состав комиссии могут включаться </w:t>
      </w:r>
      <w:r w:rsidRPr="00102BE4">
        <w:rPr>
          <w:sz w:val="26"/>
          <w:szCs w:val="26"/>
        </w:rPr>
        <w:lastRenderedPageBreak/>
        <w:t>представители органов государственно-общественного управления, муниципальных органов управления образованием, родители обучающихся.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Обучающиеся, заболевшие в день проведения экзамена и представившие справку из медицинского учреждения, могут сдать экзамен в дополнительные сроки по текстам, разработанным муниципальным органом управления образованием.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На экзамене </w:t>
      </w:r>
      <w:proofErr w:type="gramStart"/>
      <w:r w:rsidRPr="00102BE4">
        <w:rPr>
          <w:sz w:val="26"/>
          <w:szCs w:val="26"/>
        </w:rPr>
        <w:t>обучающимся</w:t>
      </w:r>
      <w:proofErr w:type="gramEnd"/>
      <w:r w:rsidRPr="00102BE4">
        <w:rPr>
          <w:sz w:val="26"/>
          <w:szCs w:val="26"/>
        </w:rPr>
        <w:t xml:space="preserve"> запрещается пользоваться калькуляторами, мобильными телефонами, тетрадями, учебниками, справочными материалами. На экзамене по математике в 8 классе разрешается пользоваться таблицей квадратов двузначных чисел.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Обучающиеся 4-х классов, получившие на региональном экзамене неудовлетворительные отметки, освобождаются от повторной сдачи экзамена. Для таких обучающихся организуются дополнительные занятия для ликвидации пробелов в знаниях.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Итоговой отметкой для обучающихся 4-х классов является соответствующая годовая отметка.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Обучающимся 7-х и 8-х классов, получившим на региональном экзамене неудовлетворительные отметки по одному или двум предметам, предоставляется право пересдать повторно экзамен по этим предметам. Для </w:t>
      </w:r>
      <w:proofErr w:type="gramStart"/>
      <w:r w:rsidRPr="00102BE4">
        <w:rPr>
          <w:sz w:val="26"/>
          <w:szCs w:val="26"/>
        </w:rPr>
        <w:t>таких</w:t>
      </w:r>
      <w:proofErr w:type="gramEnd"/>
      <w:r w:rsidRPr="00102BE4">
        <w:rPr>
          <w:sz w:val="26"/>
          <w:szCs w:val="26"/>
        </w:rPr>
        <w:t xml:space="preserve"> обучающихся организуются дополнительные занятия по подготовке к экзамену.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Пересдача экзаменов </w:t>
      </w:r>
      <w:proofErr w:type="gramStart"/>
      <w:r w:rsidRPr="00102BE4">
        <w:rPr>
          <w:sz w:val="26"/>
          <w:szCs w:val="26"/>
        </w:rPr>
        <w:t>обучающимися</w:t>
      </w:r>
      <w:proofErr w:type="gramEnd"/>
      <w:r w:rsidRPr="00102BE4">
        <w:rPr>
          <w:sz w:val="26"/>
          <w:szCs w:val="26"/>
        </w:rPr>
        <w:t>, получившими неудовлетворительные отметки, проводится по текстам, разработанным муниципальным органом, осуществляющим управление в сфере образования.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Итоговая отметка для обучающихся 7-х и 8-х классов определяется как среднее арифметическое годовой отметки и отметки за экзамен и выставляется в журнал целыми числами в соответствии с правилами математического округления.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26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Сроки проведения пересдачи экзаменов устанавливаются муниципальным органом, осуществляющим управление в сфере образования, но не позднее 25 июня 2014 г.</w:t>
      </w:r>
    </w:p>
    <w:p w:rsidR="00FF3F34" w:rsidRPr="00102BE4" w:rsidRDefault="00FF3F34" w:rsidP="00FF3F34">
      <w:pPr>
        <w:pStyle w:val="a5"/>
        <w:numPr>
          <w:ilvl w:val="1"/>
          <w:numId w:val="1"/>
        </w:numPr>
        <w:tabs>
          <w:tab w:val="clear" w:pos="792"/>
          <w:tab w:val="num" w:pos="1260"/>
        </w:tabs>
        <w:spacing w:after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Для организации и проведения региональных экзаменов приказом муниципального органа управления образованием создаются предметные и конфликтные комиссии.</w:t>
      </w:r>
    </w:p>
    <w:p w:rsidR="00FF3F34" w:rsidRPr="00102BE4" w:rsidRDefault="00FF3F34" w:rsidP="00FF3F34">
      <w:pPr>
        <w:pStyle w:val="a5"/>
        <w:numPr>
          <w:ilvl w:val="1"/>
          <w:numId w:val="1"/>
        </w:numPr>
        <w:tabs>
          <w:tab w:val="clear" w:pos="792"/>
          <w:tab w:val="num" w:pos="1260"/>
        </w:tabs>
        <w:spacing w:after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Проверка экзаменационных работ проводится независимыми предметными комиссиями по схемам, утверждаемым органом управления образованием, с использованием единых критериев проверки и оценки работ обучающихся.</w:t>
      </w:r>
    </w:p>
    <w:p w:rsidR="00FF3F34" w:rsidRPr="00102BE4" w:rsidRDefault="00FF3F34" w:rsidP="00FF3F34">
      <w:pPr>
        <w:pStyle w:val="a5"/>
        <w:spacing w:after="0"/>
        <w:ind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Черновики не проверяются и не учитываются при выставлении отметки.</w:t>
      </w:r>
    </w:p>
    <w:p w:rsidR="00FF3F34" w:rsidRPr="00102BE4" w:rsidRDefault="00FF3F34" w:rsidP="00FF3F34">
      <w:pPr>
        <w:pStyle w:val="a5"/>
        <w:numPr>
          <w:ilvl w:val="1"/>
          <w:numId w:val="1"/>
        </w:numPr>
        <w:tabs>
          <w:tab w:val="clear" w:pos="792"/>
          <w:tab w:val="num" w:pos="1260"/>
        </w:tabs>
        <w:spacing w:after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Отметки за экзамен должны быть объявлены обучающимся не позднее трех дней после его проведения.</w:t>
      </w:r>
    </w:p>
    <w:p w:rsidR="00FF3F34" w:rsidRPr="00102BE4" w:rsidRDefault="00FF3F34" w:rsidP="00FF3F34">
      <w:pPr>
        <w:pStyle w:val="a5"/>
        <w:numPr>
          <w:ilvl w:val="1"/>
          <w:numId w:val="1"/>
        </w:numPr>
        <w:tabs>
          <w:tab w:val="clear" w:pos="792"/>
          <w:tab w:val="num" w:pos="1260"/>
        </w:tabs>
        <w:spacing w:after="0"/>
        <w:ind w:left="0" w:firstLine="720"/>
        <w:jc w:val="both"/>
        <w:rPr>
          <w:sz w:val="26"/>
          <w:szCs w:val="26"/>
        </w:rPr>
      </w:pPr>
      <w:proofErr w:type="gramStart"/>
      <w:r w:rsidRPr="00102BE4">
        <w:rPr>
          <w:sz w:val="26"/>
          <w:szCs w:val="26"/>
        </w:rPr>
        <w:t>Обучающиеся</w:t>
      </w:r>
      <w:proofErr w:type="gramEnd"/>
      <w:r w:rsidRPr="00102BE4">
        <w:rPr>
          <w:sz w:val="26"/>
          <w:szCs w:val="26"/>
        </w:rPr>
        <w:t xml:space="preserve"> имеют право ознакомиться со своей проверенной экзаменационной работой. В случае несогласия с выставленной отметкой они имеют право подать апелляцию в письменной форме в территориальную конфликтную комиссию в течение трех дней после объявления отметок.   </w:t>
      </w:r>
    </w:p>
    <w:p w:rsidR="00FF3F34" w:rsidRPr="00102BE4" w:rsidRDefault="00FF3F34" w:rsidP="00FF3F34">
      <w:pPr>
        <w:pStyle w:val="a5"/>
        <w:numPr>
          <w:ilvl w:val="1"/>
          <w:numId w:val="1"/>
        </w:numPr>
        <w:tabs>
          <w:tab w:val="clear" w:pos="792"/>
          <w:tab w:val="num" w:pos="1260"/>
        </w:tabs>
        <w:spacing w:after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Экзаменационные работы на руки обучающимся и родителям не выдаются, не копируются и хранятся в общеобразовательном учреждении.      </w:t>
      </w:r>
    </w:p>
    <w:p w:rsidR="00FF3F34" w:rsidRPr="00102BE4" w:rsidRDefault="00FF3F34" w:rsidP="00FF3F34">
      <w:pPr>
        <w:pStyle w:val="a3"/>
        <w:rPr>
          <w:b/>
          <w:bCs/>
          <w:sz w:val="26"/>
          <w:szCs w:val="26"/>
        </w:rPr>
      </w:pPr>
    </w:p>
    <w:p w:rsidR="00FF3F34" w:rsidRPr="00102BE4" w:rsidRDefault="00FF3F34" w:rsidP="00FF3F34">
      <w:pPr>
        <w:pStyle w:val="a3"/>
        <w:numPr>
          <w:ilvl w:val="0"/>
          <w:numId w:val="1"/>
        </w:numPr>
        <w:autoSpaceDE/>
        <w:autoSpaceDN/>
        <w:ind w:left="0" w:firstLine="0"/>
        <w:jc w:val="center"/>
        <w:rPr>
          <w:b/>
          <w:bCs/>
          <w:sz w:val="26"/>
          <w:szCs w:val="26"/>
        </w:rPr>
      </w:pPr>
      <w:r w:rsidRPr="00102BE4">
        <w:rPr>
          <w:b/>
          <w:bCs/>
          <w:sz w:val="26"/>
          <w:szCs w:val="26"/>
        </w:rPr>
        <w:t>Распределение полномочий и функций</w:t>
      </w:r>
    </w:p>
    <w:p w:rsidR="00FF3F34" w:rsidRPr="00102BE4" w:rsidRDefault="00FF3F34" w:rsidP="00FF3F34">
      <w:pPr>
        <w:pStyle w:val="a3"/>
        <w:rPr>
          <w:b/>
          <w:bCs/>
          <w:sz w:val="26"/>
          <w:szCs w:val="26"/>
        </w:rPr>
      </w:pP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Министерство образования Оренбургской области совместно с ГБУ РЦРО:</w:t>
      </w:r>
    </w:p>
    <w:p w:rsidR="00FF3F34" w:rsidRPr="00102BE4" w:rsidRDefault="00FF3F34" w:rsidP="00FF3F34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осуществляет нормативно-правовое и инструктивно-методическое обеспечение проведения региональных экзаменов в пределах своей компетенции;</w:t>
      </w:r>
    </w:p>
    <w:p w:rsidR="00FF3F34" w:rsidRPr="00102BE4" w:rsidRDefault="00FF3F34" w:rsidP="00FF3F34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организует и координирует работу по организации и проведению региональных экзаменов;</w:t>
      </w:r>
    </w:p>
    <w:p w:rsidR="00FF3F34" w:rsidRPr="00102BE4" w:rsidRDefault="00FF3F34" w:rsidP="00FF3F34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обеспечивает </w:t>
      </w:r>
      <w:proofErr w:type="gramStart"/>
      <w:r w:rsidRPr="00102BE4">
        <w:rPr>
          <w:sz w:val="26"/>
          <w:szCs w:val="26"/>
        </w:rPr>
        <w:t>контроль за</w:t>
      </w:r>
      <w:proofErr w:type="gramEnd"/>
      <w:r w:rsidRPr="00102BE4">
        <w:rPr>
          <w:sz w:val="26"/>
          <w:szCs w:val="26"/>
        </w:rPr>
        <w:t xml:space="preserve"> соблюдением установленного порядка проведения региональных экзаменов на территории Оренбургской области;</w:t>
      </w:r>
    </w:p>
    <w:p w:rsidR="00FF3F34" w:rsidRPr="00102BE4" w:rsidRDefault="00FF3F34" w:rsidP="00FF3F34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lastRenderedPageBreak/>
        <w:t>формирует заказ и обеспечивает муниципальные органы, осуществляющие управление в сфере образования, экзаменационными материалами;</w:t>
      </w:r>
    </w:p>
    <w:p w:rsidR="00FF3F34" w:rsidRPr="00102BE4" w:rsidRDefault="00FF3F34" w:rsidP="00FF3F34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организует информирование органов местного самоуправления муниципальных районов и городских округов, осуществляющих полномочия в сфере образования, и общеобразовательных учреждений, обучающихся и их родителей о принятых нормативных правовых, распорядительных и инструктивно-методических документах по организации и проведению региональных экзаменов;</w:t>
      </w:r>
    </w:p>
    <w:p w:rsidR="00FF3F34" w:rsidRPr="00102BE4" w:rsidRDefault="00FF3F34" w:rsidP="00FF3F34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осуществляет анализ результатов региональных экзаменов.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Органы местного самоуправления муниципальных районов и городских округов, осуществляющие полномочия в сфере образования:</w:t>
      </w:r>
    </w:p>
    <w:p w:rsidR="00FF3F34" w:rsidRPr="00102BE4" w:rsidRDefault="00FF3F34" w:rsidP="00FF3F34">
      <w:pPr>
        <w:numPr>
          <w:ilvl w:val="0"/>
          <w:numId w:val="5"/>
        </w:numPr>
        <w:tabs>
          <w:tab w:val="clear" w:pos="4266"/>
          <w:tab w:val="num" w:pos="1080"/>
          <w:tab w:val="num" w:pos="1620"/>
        </w:tabs>
        <w:autoSpaceDE w:val="0"/>
        <w:autoSpaceDN w:val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обеспечивают в ходе подготовки и проведения региональных экзаменов взаимодействие с министерством образования Оренбургской области, ГБУ РЦРО, территориальными предметными и конфликтными комиссиями, общеобразовательными учреждениями, родителями и обучающимися;</w:t>
      </w:r>
    </w:p>
    <w:p w:rsidR="00FF3F34" w:rsidRPr="00102BE4" w:rsidRDefault="00FF3F34" w:rsidP="00FF3F34">
      <w:pPr>
        <w:numPr>
          <w:ilvl w:val="0"/>
          <w:numId w:val="5"/>
        </w:numPr>
        <w:tabs>
          <w:tab w:val="clear" w:pos="4266"/>
          <w:tab w:val="num" w:pos="1080"/>
          <w:tab w:val="num" w:pos="1620"/>
        </w:tabs>
        <w:autoSpaceDE w:val="0"/>
        <w:autoSpaceDN w:val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осуществляют </w:t>
      </w:r>
      <w:proofErr w:type="gramStart"/>
      <w:r w:rsidRPr="00102BE4">
        <w:rPr>
          <w:sz w:val="26"/>
          <w:szCs w:val="26"/>
        </w:rPr>
        <w:t>контроль за</w:t>
      </w:r>
      <w:proofErr w:type="gramEnd"/>
      <w:r w:rsidRPr="00102BE4">
        <w:rPr>
          <w:sz w:val="26"/>
          <w:szCs w:val="26"/>
        </w:rPr>
        <w:t xml:space="preserve"> соблюдением установленного порядка проведения региональных экзаменов на вверенной им территории;</w:t>
      </w:r>
    </w:p>
    <w:p w:rsidR="00FF3F34" w:rsidRPr="00102BE4" w:rsidRDefault="00FF3F34" w:rsidP="00FF3F34">
      <w:pPr>
        <w:numPr>
          <w:ilvl w:val="0"/>
          <w:numId w:val="3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назначают муниципального координатора по проведению региональных экзаменов;</w:t>
      </w:r>
    </w:p>
    <w:p w:rsidR="00FF3F34" w:rsidRPr="00102BE4" w:rsidRDefault="00FF3F34" w:rsidP="00FF3F34">
      <w:pPr>
        <w:numPr>
          <w:ilvl w:val="0"/>
          <w:numId w:val="3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издают распорядительные акты, регламентирующие вопросы организации и проведения региональных экзаменов на территории муниципалитета; </w:t>
      </w:r>
    </w:p>
    <w:p w:rsidR="00FF3F34" w:rsidRPr="00102BE4" w:rsidRDefault="00FF3F34" w:rsidP="00FF3F34">
      <w:pPr>
        <w:numPr>
          <w:ilvl w:val="0"/>
          <w:numId w:val="3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направляют специалистов для работы в территориальных предметных и конфликтных комиссиях;</w:t>
      </w:r>
    </w:p>
    <w:p w:rsidR="00FF3F34" w:rsidRPr="00102BE4" w:rsidRDefault="00FF3F34" w:rsidP="00FF3F34">
      <w:pPr>
        <w:numPr>
          <w:ilvl w:val="0"/>
          <w:numId w:val="3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обеспечивают условия для работы территориальных предметных и конфликтных комиссий;</w:t>
      </w:r>
    </w:p>
    <w:p w:rsidR="00FF3F34" w:rsidRPr="00102BE4" w:rsidRDefault="00FF3F34" w:rsidP="00FF3F34">
      <w:pPr>
        <w:numPr>
          <w:ilvl w:val="0"/>
          <w:numId w:val="3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определяют и утверждают персональные составы и сроки работы  территориальных предметных и конфликтных комиссий;</w:t>
      </w:r>
    </w:p>
    <w:p w:rsidR="00FF3F34" w:rsidRPr="00102BE4" w:rsidRDefault="00FF3F34" w:rsidP="00FF3F34">
      <w:pPr>
        <w:pStyle w:val="a3"/>
        <w:numPr>
          <w:ilvl w:val="0"/>
          <w:numId w:val="3"/>
        </w:numPr>
        <w:tabs>
          <w:tab w:val="clear" w:pos="4266"/>
          <w:tab w:val="left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организуют обучение членов предметных комиссий и территориальных конфликтных комиссий, руководителей районных (городских) методических объединений учителей-предметников по соответствующим общеобразовательным предметам;</w:t>
      </w:r>
    </w:p>
    <w:p w:rsidR="00FF3F34" w:rsidRPr="00102BE4" w:rsidRDefault="00FF3F34" w:rsidP="00FF3F34">
      <w:pPr>
        <w:pStyle w:val="a3"/>
        <w:numPr>
          <w:ilvl w:val="0"/>
          <w:numId w:val="3"/>
        </w:numPr>
        <w:tabs>
          <w:tab w:val="clear" w:pos="4266"/>
          <w:tab w:val="left" w:pos="720"/>
          <w:tab w:val="left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доводят до сведения руководителей общеобразовательных учреждений  состав, время работы предметных комиссий, расписание экзаменов;</w:t>
      </w:r>
    </w:p>
    <w:p w:rsidR="00FF3F34" w:rsidRPr="00102BE4" w:rsidRDefault="00FF3F34" w:rsidP="00FF3F34">
      <w:pPr>
        <w:pStyle w:val="a3"/>
        <w:numPr>
          <w:ilvl w:val="0"/>
          <w:numId w:val="3"/>
        </w:numPr>
        <w:tabs>
          <w:tab w:val="clear" w:pos="4266"/>
          <w:tab w:val="left" w:pos="720"/>
          <w:tab w:val="left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организуют тиражирование экзаменационных заданий для проведения региональных экзаменов по соответствующим общеобразовательным предметам;</w:t>
      </w:r>
    </w:p>
    <w:p w:rsidR="00FF3F34" w:rsidRPr="00102BE4" w:rsidRDefault="00FF3F34" w:rsidP="00FF3F34">
      <w:pPr>
        <w:pStyle w:val="a3"/>
        <w:numPr>
          <w:ilvl w:val="0"/>
          <w:numId w:val="3"/>
        </w:numPr>
        <w:tabs>
          <w:tab w:val="clear" w:pos="4266"/>
          <w:tab w:val="left" w:pos="720"/>
          <w:tab w:val="left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организуют своевременное информирование обучающихся о результатах региональных экзаменов;</w:t>
      </w:r>
    </w:p>
    <w:p w:rsidR="00FF3F34" w:rsidRPr="00102BE4" w:rsidRDefault="00FF3F34" w:rsidP="00FF3F34">
      <w:pPr>
        <w:pStyle w:val="a5"/>
        <w:numPr>
          <w:ilvl w:val="0"/>
          <w:numId w:val="3"/>
        </w:numPr>
        <w:tabs>
          <w:tab w:val="clear" w:pos="4266"/>
          <w:tab w:val="left" w:pos="1080"/>
        </w:tabs>
        <w:spacing w:after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готовят информацию в ГБУ РЦРО, содержащую анализ процедуры проведения и результатов региональных экзаменов.</w:t>
      </w:r>
    </w:p>
    <w:p w:rsidR="00FF3F34" w:rsidRPr="00102BE4" w:rsidRDefault="00FF3F34" w:rsidP="00FF3F34">
      <w:pPr>
        <w:pStyle w:val="a3"/>
        <w:numPr>
          <w:ilvl w:val="1"/>
          <w:numId w:val="1"/>
        </w:numPr>
        <w:tabs>
          <w:tab w:val="clear" w:pos="792"/>
          <w:tab w:val="num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Территориальные предметные комиссии:</w:t>
      </w:r>
    </w:p>
    <w:p w:rsidR="00FF3F34" w:rsidRPr="00102BE4" w:rsidRDefault="00FF3F34" w:rsidP="00FF3F34">
      <w:pPr>
        <w:pStyle w:val="a5"/>
        <w:numPr>
          <w:ilvl w:val="0"/>
          <w:numId w:val="6"/>
        </w:numPr>
        <w:tabs>
          <w:tab w:val="clear" w:pos="4266"/>
          <w:tab w:val="num" w:pos="1080"/>
        </w:tabs>
        <w:spacing w:after="0"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осуществляют проверку и оценивание экзаменационных работ с использованием единых критериев проверки и оценки работ обучающихся; </w:t>
      </w:r>
    </w:p>
    <w:p w:rsidR="00FF3F34" w:rsidRPr="00102BE4" w:rsidRDefault="00FF3F34" w:rsidP="00FF3F34">
      <w:pPr>
        <w:pStyle w:val="a3"/>
        <w:numPr>
          <w:ilvl w:val="0"/>
          <w:numId w:val="6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оформляют протоколы результатов проверки экзаменационных работ;</w:t>
      </w:r>
    </w:p>
    <w:p w:rsidR="00FF3F34" w:rsidRPr="00102BE4" w:rsidRDefault="00FF3F34" w:rsidP="00FF3F34">
      <w:pPr>
        <w:numPr>
          <w:ilvl w:val="0"/>
          <w:numId w:val="6"/>
        </w:numPr>
        <w:tabs>
          <w:tab w:val="clear" w:pos="4266"/>
          <w:tab w:val="num" w:pos="1080"/>
        </w:tabs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 xml:space="preserve">передают на хранение в общеобразовательные учреждения письменные   работы </w:t>
      </w:r>
      <w:proofErr w:type="gramStart"/>
      <w:r w:rsidRPr="00102BE4">
        <w:rPr>
          <w:sz w:val="26"/>
          <w:szCs w:val="26"/>
        </w:rPr>
        <w:t>обучающихся</w:t>
      </w:r>
      <w:proofErr w:type="gramEnd"/>
      <w:r w:rsidRPr="00102BE4">
        <w:rPr>
          <w:sz w:val="26"/>
          <w:szCs w:val="26"/>
        </w:rPr>
        <w:t>;</w:t>
      </w:r>
    </w:p>
    <w:p w:rsidR="00FF3F34" w:rsidRPr="00102BE4" w:rsidRDefault="00FF3F34" w:rsidP="00FF3F34">
      <w:pPr>
        <w:pStyle w:val="a3"/>
        <w:numPr>
          <w:ilvl w:val="0"/>
          <w:numId w:val="6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составляют итоговый отчет о результатах работы предметных комиссий, который содержит анализ типичных ошибок в работах обучающихся, и рекомендации по совершенствованию подготовки обучающихся по соответствующему общеобразовательному предмету для направления в ГБУ РЦРО;</w:t>
      </w:r>
    </w:p>
    <w:p w:rsidR="00FF3F34" w:rsidRPr="00102BE4" w:rsidRDefault="00FF3F34" w:rsidP="00FF3F34">
      <w:pPr>
        <w:pStyle w:val="a3"/>
        <w:numPr>
          <w:ilvl w:val="0"/>
          <w:numId w:val="6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6"/>
          <w:szCs w:val="26"/>
        </w:rPr>
      </w:pPr>
      <w:r w:rsidRPr="00102BE4">
        <w:rPr>
          <w:sz w:val="26"/>
          <w:szCs w:val="26"/>
        </w:rPr>
        <w:t>готовят предложения по содержанию экзаменационных работ, критериев оценивания ответов и направляют их в ГБУ РЦРО;</w:t>
      </w:r>
    </w:p>
    <w:p w:rsidR="009A682E" w:rsidRPr="00102BE4" w:rsidRDefault="00FF3F34" w:rsidP="00102BE4">
      <w:pPr>
        <w:pStyle w:val="a3"/>
        <w:numPr>
          <w:ilvl w:val="0"/>
          <w:numId w:val="6"/>
        </w:numPr>
        <w:tabs>
          <w:tab w:val="clear" w:pos="4266"/>
          <w:tab w:val="num" w:pos="1080"/>
        </w:tabs>
        <w:autoSpaceDE/>
        <w:autoSpaceDN/>
        <w:ind w:left="0" w:firstLine="720"/>
        <w:rPr>
          <w:sz w:val="26"/>
          <w:szCs w:val="26"/>
        </w:rPr>
      </w:pPr>
      <w:r w:rsidRPr="00102BE4">
        <w:rPr>
          <w:sz w:val="26"/>
          <w:szCs w:val="26"/>
        </w:rPr>
        <w:t>сообщают об  обнаружении в экзаменационных работах некорректных заданий.</w:t>
      </w:r>
    </w:p>
    <w:sectPr w:rsidR="009A682E" w:rsidRPr="00102BE4" w:rsidSect="00102BE4">
      <w:pgSz w:w="11906" w:h="16838"/>
      <w:pgMar w:top="284" w:right="851" w:bottom="426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3CB8"/>
    <w:multiLevelType w:val="hybridMultilevel"/>
    <w:tmpl w:val="29E8F4E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E6D58"/>
    <w:multiLevelType w:val="hybridMultilevel"/>
    <w:tmpl w:val="173A6DA2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5502D"/>
    <w:multiLevelType w:val="hybridMultilevel"/>
    <w:tmpl w:val="1532722A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C5BDC"/>
    <w:multiLevelType w:val="hybridMultilevel"/>
    <w:tmpl w:val="996430B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873D4"/>
    <w:multiLevelType w:val="multilevel"/>
    <w:tmpl w:val="3CDC1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5"/>
        </w:tabs>
        <w:ind w:left="1115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BE66D26"/>
    <w:multiLevelType w:val="multilevel"/>
    <w:tmpl w:val="E3A284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F34"/>
    <w:rsid w:val="00102BE4"/>
    <w:rsid w:val="001E25E7"/>
    <w:rsid w:val="005A1132"/>
    <w:rsid w:val="006B75B4"/>
    <w:rsid w:val="00993F68"/>
    <w:rsid w:val="009B1C85"/>
    <w:rsid w:val="00A641EB"/>
    <w:rsid w:val="00B27AA0"/>
    <w:rsid w:val="00F03623"/>
    <w:rsid w:val="00FF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3F34"/>
    <w:pPr>
      <w:autoSpaceDE w:val="0"/>
      <w:autoSpaceDN w:val="0"/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F3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F3F34"/>
    <w:pPr>
      <w:spacing w:after="120"/>
    </w:pPr>
  </w:style>
  <w:style w:type="character" w:customStyle="1" w:styleId="a6">
    <w:name w:val="Основной текст Знак"/>
    <w:basedOn w:val="a0"/>
    <w:link w:val="a5"/>
    <w:rsid w:val="00FF3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ЕА</dc:creator>
  <cp:lastModifiedBy>USER</cp:lastModifiedBy>
  <cp:revision>2</cp:revision>
  <cp:lastPrinted>2014-05-06T12:39:00Z</cp:lastPrinted>
  <dcterms:created xsi:type="dcterms:W3CDTF">2014-05-06T12:39:00Z</dcterms:created>
  <dcterms:modified xsi:type="dcterms:W3CDTF">2014-05-06T12:39:00Z</dcterms:modified>
</cp:coreProperties>
</file>